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294B" w14:textId="77777777" w:rsidR="00AB360C" w:rsidRPr="0000212D" w:rsidRDefault="00AB360C" w:rsidP="00B82A20">
      <w:pPr>
        <w:rPr>
          <w:b/>
          <w:sz w:val="20"/>
          <w:szCs w:val="20"/>
        </w:rPr>
      </w:pPr>
      <w:r w:rsidRPr="0000212D">
        <w:rPr>
          <w:b/>
          <w:sz w:val="20"/>
          <w:szCs w:val="20"/>
        </w:rPr>
        <w:t>SICKNESS POLICY</w:t>
      </w:r>
    </w:p>
    <w:p w14:paraId="28400873" w14:textId="77777777" w:rsidR="00C64565" w:rsidRPr="0000212D" w:rsidRDefault="00C64565" w:rsidP="00B82A20">
      <w:pPr>
        <w:rPr>
          <w:sz w:val="20"/>
          <w:szCs w:val="20"/>
        </w:rPr>
      </w:pPr>
    </w:p>
    <w:p w14:paraId="3B90F453" w14:textId="1D3FFAF9" w:rsidR="00B82A20" w:rsidRPr="00F11D16" w:rsidRDefault="00F11D16" w:rsidP="00B82A20">
      <w:pPr>
        <w:spacing w:before="100" w:beforeAutospacing="1" w:after="100" w:afterAutospacing="1"/>
        <w:rPr>
          <w:rFonts w:ascii="Calibri Light" w:eastAsia="Times New Roman" w:hAnsi="Calibri Light" w:cs="Calibri Light"/>
          <w:lang w:eastAsia="en-GB"/>
        </w:rPr>
      </w:pPr>
      <w:r>
        <w:rPr>
          <w:rFonts w:ascii="Calibri Light" w:eastAsia="Times New Roman" w:hAnsi="Calibri Light" w:cs="Calibri Light"/>
          <w:lang w:eastAsia="en-GB"/>
        </w:rPr>
        <w:t xml:space="preserve">This </w:t>
      </w:r>
      <w:r w:rsidR="00B82A20" w:rsidRPr="00F11D16">
        <w:rPr>
          <w:rFonts w:ascii="Calibri Light" w:eastAsia="Times New Roman" w:hAnsi="Calibri Light" w:cs="Calibri Light"/>
          <w:lang w:eastAsia="en-GB"/>
        </w:rPr>
        <w:t>Baby Bears Day Care policy is to provide a stimulating caring and safe environment for each individual child. </w:t>
      </w:r>
      <w:r w:rsidR="00AB3341" w:rsidRPr="00F11D16">
        <w:rPr>
          <w:rFonts w:ascii="Calibri Light" w:eastAsia="Times New Roman" w:hAnsi="Calibri Light" w:cs="Calibri Light"/>
          <w:lang w:eastAsia="en-GB"/>
        </w:rPr>
        <w:t>Therefore,</w:t>
      </w:r>
      <w:r w:rsidR="00B82A20" w:rsidRPr="00F11D16">
        <w:rPr>
          <w:rFonts w:ascii="Calibri Light" w:eastAsia="Times New Roman" w:hAnsi="Calibri Light" w:cs="Calibri Light"/>
          <w:lang w:eastAsia="en-GB"/>
        </w:rPr>
        <w:t xml:space="preserve"> if a child who is ill and is contagious to other children they will be excluded from the nursery until they recover. We are obligated to ensure the Health and Safety of the children that use the nursery and our employees.</w:t>
      </w:r>
    </w:p>
    <w:p w14:paraId="42F9F81B" w14:textId="0BFBA018" w:rsidR="00B82A20" w:rsidRPr="00F11D16" w:rsidRDefault="00B82A20" w:rsidP="00B82A20">
      <w:pPr>
        <w:spacing w:before="100" w:beforeAutospacing="1" w:after="100" w:afterAutospacing="1"/>
        <w:rPr>
          <w:rFonts w:ascii="Calibri Light" w:eastAsia="Times New Roman" w:hAnsi="Calibri Light" w:cs="Calibri Light"/>
          <w:lang w:eastAsia="en-GB"/>
        </w:rPr>
      </w:pPr>
      <w:r w:rsidRPr="00F11D16">
        <w:rPr>
          <w:rFonts w:ascii="Calibri Light" w:eastAsia="Times New Roman" w:hAnsi="Calibri Light" w:cs="Calibri Light"/>
          <w:lang w:eastAsia="en-GB"/>
        </w:rPr>
        <w:t xml:space="preserve">Children should not be brought to nursery if they are known to be unwell. The nursery has the right to exclude children with infections.  If your child is suffering from vomiting and/or </w:t>
      </w:r>
      <w:r w:rsidR="00F11D16" w:rsidRPr="00F11D16">
        <w:rPr>
          <w:rFonts w:ascii="Calibri Light" w:eastAsia="Times New Roman" w:hAnsi="Calibri Light" w:cs="Calibri Light"/>
          <w:lang w:eastAsia="en-GB"/>
        </w:rPr>
        <w:t>diarrhoea,</w:t>
      </w:r>
      <w:r w:rsidRPr="00F11D16">
        <w:rPr>
          <w:rFonts w:ascii="Calibri Light" w:eastAsia="Times New Roman" w:hAnsi="Calibri Light" w:cs="Calibri Light"/>
          <w:lang w:eastAsia="en-GB"/>
        </w:rPr>
        <w:t xml:space="preserve"> they will not be allowed to return to the nursery until 48 hours has passed since the last bout. </w:t>
      </w:r>
    </w:p>
    <w:p w14:paraId="0AB0097D" w14:textId="3514FEA0" w:rsidR="00B82A20" w:rsidRPr="00F11D16" w:rsidRDefault="00B82A20" w:rsidP="00B82A20">
      <w:pPr>
        <w:spacing w:before="100" w:beforeAutospacing="1" w:after="100" w:afterAutospacing="1"/>
        <w:rPr>
          <w:rFonts w:ascii="Calibri Light" w:eastAsia="Times New Roman" w:hAnsi="Calibri Light" w:cs="Calibri Light"/>
          <w:lang w:eastAsia="en-GB"/>
        </w:rPr>
      </w:pPr>
      <w:r w:rsidRPr="00F11D16">
        <w:rPr>
          <w:rFonts w:ascii="Calibri Light" w:eastAsia="Times New Roman" w:hAnsi="Calibri Light" w:cs="Calibri Light"/>
          <w:lang w:eastAsia="en-GB"/>
        </w:rPr>
        <w:t xml:space="preserve">If a child appears unwell when they enter the nursery the parents/carers will be asked to take them to the doctors to ensure that they are not contagious. If the doctor confirms that the child </w:t>
      </w:r>
      <w:r w:rsidR="00501935" w:rsidRPr="00F11D16">
        <w:rPr>
          <w:rFonts w:ascii="Calibri Light" w:eastAsia="Times New Roman" w:hAnsi="Calibri Light" w:cs="Calibri Light"/>
          <w:lang w:eastAsia="en-GB"/>
        </w:rPr>
        <w:t xml:space="preserve">is </w:t>
      </w:r>
      <w:r w:rsidRPr="00F11D16">
        <w:rPr>
          <w:rFonts w:ascii="Calibri Light" w:eastAsia="Times New Roman" w:hAnsi="Calibri Light" w:cs="Calibri Light"/>
          <w:lang w:eastAsia="en-GB"/>
        </w:rPr>
        <w:t>fit and well enough to return to nursery they can do so. If your child needs to have medicine administered, a consent form must be filled in and signed. The nursery cannot administer any medicine that has not been prescribed by a doctor</w:t>
      </w:r>
      <w:r w:rsidR="00AB3341" w:rsidRPr="00F11D16">
        <w:rPr>
          <w:rFonts w:ascii="Calibri Light" w:eastAsia="Times New Roman" w:hAnsi="Calibri Light" w:cs="Calibri Light"/>
          <w:lang w:eastAsia="en-GB"/>
        </w:rPr>
        <w:t>, this medicine needs to be clearly labelled with the child’s full name and the date that it was administered. Nursery practitioners</w:t>
      </w:r>
      <w:r w:rsidR="00F11D16">
        <w:rPr>
          <w:rFonts w:ascii="Calibri Light" w:eastAsia="Times New Roman" w:hAnsi="Calibri Light" w:cs="Calibri Light"/>
          <w:lang w:eastAsia="en-GB"/>
        </w:rPr>
        <w:t xml:space="preserve"> who are level 3 qualified</w:t>
      </w:r>
      <w:r w:rsidR="00AB3341" w:rsidRPr="00F11D16">
        <w:rPr>
          <w:rFonts w:ascii="Calibri Light" w:eastAsia="Times New Roman" w:hAnsi="Calibri Light" w:cs="Calibri Light"/>
          <w:lang w:eastAsia="en-GB"/>
        </w:rPr>
        <w:t xml:space="preserve"> will </w:t>
      </w:r>
      <w:r w:rsidR="00F11D16">
        <w:rPr>
          <w:rFonts w:ascii="Calibri Light" w:eastAsia="Times New Roman" w:hAnsi="Calibri Light" w:cs="Calibri Light"/>
          <w:lang w:eastAsia="en-GB"/>
        </w:rPr>
        <w:t xml:space="preserve">then </w:t>
      </w:r>
      <w:r w:rsidR="00AB3341" w:rsidRPr="00F11D16">
        <w:rPr>
          <w:rFonts w:ascii="Calibri Light" w:eastAsia="Times New Roman" w:hAnsi="Calibri Light" w:cs="Calibri Light"/>
          <w:lang w:eastAsia="en-GB"/>
        </w:rPr>
        <w:t xml:space="preserve">be able to administer </w:t>
      </w:r>
      <w:r w:rsidR="00F11D16">
        <w:rPr>
          <w:rFonts w:ascii="Calibri Light" w:eastAsia="Times New Roman" w:hAnsi="Calibri Light" w:cs="Calibri Light"/>
          <w:lang w:eastAsia="en-GB"/>
        </w:rPr>
        <w:t xml:space="preserve">it when required. </w:t>
      </w:r>
      <w:r w:rsidR="009B3A9D" w:rsidRPr="00F11D16">
        <w:rPr>
          <w:rFonts w:ascii="Calibri Light" w:eastAsia="Times New Roman" w:hAnsi="Calibri Light" w:cs="Calibri Light"/>
          <w:lang w:eastAsia="en-GB"/>
        </w:rPr>
        <w:t>If a child has been prescribed antibiotics, they must remain out of the nursery until 24 hours after the first dose is administered.</w:t>
      </w:r>
      <w:r w:rsidRPr="00F11D16">
        <w:rPr>
          <w:rFonts w:ascii="Calibri Light" w:eastAsia="Times New Roman" w:hAnsi="Calibri Light" w:cs="Calibri Light"/>
          <w:lang w:eastAsia="en-GB"/>
        </w:rPr>
        <w:t xml:space="preserve"> Children who suffer from asthma must bring inhalers clearly labelled with their name</w:t>
      </w:r>
      <w:r w:rsidR="007963B8" w:rsidRPr="00F11D16">
        <w:rPr>
          <w:rFonts w:ascii="Calibri Light" w:eastAsia="Times New Roman" w:hAnsi="Calibri Light" w:cs="Calibri Light"/>
          <w:lang w:eastAsia="en-GB"/>
        </w:rPr>
        <w:t xml:space="preserve"> and a Health Care plan in place for administering it. </w:t>
      </w:r>
    </w:p>
    <w:p w14:paraId="1E68C68C" w14:textId="39D9A8E2" w:rsidR="00B82A20" w:rsidRPr="00F11D16" w:rsidRDefault="00B82A20" w:rsidP="00B82A20">
      <w:pPr>
        <w:spacing w:before="100" w:beforeAutospacing="1" w:after="100" w:afterAutospacing="1"/>
        <w:rPr>
          <w:rFonts w:ascii="Calibri Light" w:eastAsia="Times New Roman" w:hAnsi="Calibri Light" w:cs="Calibri Light"/>
          <w:lang w:eastAsia="en-GB"/>
        </w:rPr>
      </w:pPr>
      <w:r w:rsidRPr="00F11D16">
        <w:rPr>
          <w:rFonts w:ascii="Calibri Light" w:eastAsia="Times New Roman" w:hAnsi="Calibri Light" w:cs="Calibri Light"/>
          <w:lang w:eastAsia="en-GB"/>
        </w:rPr>
        <w:t>Parents will be contacted immediately if their Child becomes unwell whilst at nursery. </w:t>
      </w:r>
      <w:r w:rsidR="0008126D" w:rsidRPr="00F11D16">
        <w:rPr>
          <w:rFonts w:ascii="Calibri Light" w:eastAsia="Times New Roman" w:hAnsi="Calibri Light" w:cs="Calibri Light"/>
          <w:lang w:eastAsia="en-GB"/>
        </w:rPr>
        <w:t>If your child is sick or has a bout of dia</w:t>
      </w:r>
      <w:r w:rsidR="007963B8" w:rsidRPr="00F11D16">
        <w:rPr>
          <w:rFonts w:ascii="Calibri Light" w:eastAsia="Times New Roman" w:hAnsi="Calibri Light" w:cs="Calibri Light"/>
          <w:lang w:eastAsia="en-GB"/>
        </w:rPr>
        <w:t>rrhoea and/or vomiting</w:t>
      </w:r>
      <w:r w:rsidR="0008126D" w:rsidRPr="00F11D16">
        <w:rPr>
          <w:rFonts w:ascii="Calibri Light" w:eastAsia="Times New Roman" w:hAnsi="Calibri Light" w:cs="Calibri Light"/>
          <w:lang w:eastAsia="en-GB"/>
        </w:rPr>
        <w:t xml:space="preserve"> they wi</w:t>
      </w:r>
      <w:r w:rsidR="00BC3737" w:rsidRPr="00F11D16">
        <w:rPr>
          <w:rFonts w:ascii="Calibri Light" w:eastAsia="Times New Roman" w:hAnsi="Calibri Light" w:cs="Calibri Light"/>
          <w:lang w:eastAsia="en-GB"/>
        </w:rPr>
        <w:t>ll be taken into a separate area</w:t>
      </w:r>
      <w:r w:rsidR="0008126D" w:rsidRPr="00F11D16">
        <w:rPr>
          <w:rFonts w:ascii="Calibri Light" w:eastAsia="Times New Roman" w:hAnsi="Calibri Light" w:cs="Calibri Light"/>
          <w:lang w:eastAsia="en-GB"/>
        </w:rPr>
        <w:t xml:space="preserve"> and looked after by a member of staff, to reduce the risk of any illness spreading to other children. If your child has a temperature </w:t>
      </w:r>
      <w:r w:rsidR="00BC3737" w:rsidRPr="00F11D16">
        <w:rPr>
          <w:rFonts w:ascii="Calibri Light" w:eastAsia="Times New Roman" w:hAnsi="Calibri Light" w:cs="Calibri Light"/>
          <w:lang w:eastAsia="en-GB"/>
        </w:rPr>
        <w:t xml:space="preserve">of </w:t>
      </w:r>
      <w:r w:rsidR="009E4569" w:rsidRPr="00F11D16">
        <w:rPr>
          <w:rFonts w:ascii="Calibri Light" w:eastAsia="Times New Roman" w:hAnsi="Calibri Light" w:cs="Calibri Light"/>
          <w:lang w:eastAsia="en-GB"/>
        </w:rPr>
        <w:t>38</w:t>
      </w:r>
      <w:r w:rsidR="00F11D16">
        <w:rPr>
          <w:rFonts w:ascii="Calibri Light" w:eastAsia="Times New Roman" w:hAnsi="Calibri Light" w:cs="Calibri Light"/>
          <w:lang w:eastAsia="en-GB"/>
        </w:rPr>
        <w:t>c</w:t>
      </w:r>
      <w:r w:rsidR="00BC3737" w:rsidRPr="00F11D16">
        <w:rPr>
          <w:rFonts w:ascii="Calibri Light" w:eastAsia="Times New Roman" w:hAnsi="Calibri Light" w:cs="Calibri Light"/>
          <w:lang w:eastAsia="en-GB"/>
        </w:rPr>
        <w:t xml:space="preserve"> we will call you to request</w:t>
      </w:r>
      <w:r w:rsidR="00F11D16">
        <w:rPr>
          <w:rFonts w:ascii="Calibri Light" w:eastAsia="Times New Roman" w:hAnsi="Calibri Light" w:cs="Calibri Light"/>
          <w:lang w:eastAsia="en-GB"/>
        </w:rPr>
        <w:t xml:space="preserve"> that you come and collect your child.</w:t>
      </w:r>
      <w:r w:rsidR="00BC3737" w:rsidRPr="00F11D16">
        <w:rPr>
          <w:rFonts w:ascii="Calibri Light" w:eastAsia="Times New Roman" w:hAnsi="Calibri Light" w:cs="Calibri Light"/>
          <w:lang w:eastAsia="en-GB"/>
        </w:rPr>
        <w:t xml:space="preserve"> P</w:t>
      </w:r>
      <w:r w:rsidR="0008126D" w:rsidRPr="00F11D16">
        <w:rPr>
          <w:rFonts w:ascii="Calibri Light" w:eastAsia="Times New Roman" w:hAnsi="Calibri Light" w:cs="Calibri Light"/>
          <w:lang w:eastAsia="en-GB"/>
        </w:rPr>
        <w:t>ractitioners will continue to monitor your child’s temperature</w:t>
      </w:r>
      <w:r w:rsidRPr="00F11D16">
        <w:rPr>
          <w:rFonts w:ascii="Calibri Light" w:eastAsia="Times New Roman" w:hAnsi="Calibri Light" w:cs="Calibri Light"/>
          <w:lang w:eastAsia="en-GB"/>
        </w:rPr>
        <w:t xml:space="preserve"> </w:t>
      </w:r>
      <w:r w:rsidR="0008126D" w:rsidRPr="00F11D16">
        <w:rPr>
          <w:rFonts w:ascii="Calibri Light" w:eastAsia="Times New Roman" w:hAnsi="Calibri Light" w:cs="Calibri Light"/>
          <w:lang w:eastAsia="en-GB"/>
        </w:rPr>
        <w:t xml:space="preserve">until they are collected. </w:t>
      </w:r>
      <w:r w:rsidRPr="00F11D16">
        <w:rPr>
          <w:rFonts w:ascii="Calibri Light" w:eastAsia="Times New Roman" w:hAnsi="Calibri Light" w:cs="Calibri Light"/>
          <w:lang w:eastAsia="en-GB"/>
        </w:rPr>
        <w:t xml:space="preserve">If your child has a serious accident, you will be contacted </w:t>
      </w:r>
      <w:r w:rsidR="00F11D16" w:rsidRPr="00F11D16">
        <w:rPr>
          <w:rFonts w:ascii="Calibri Light" w:eastAsia="Times New Roman" w:hAnsi="Calibri Light" w:cs="Calibri Light"/>
          <w:lang w:eastAsia="en-GB"/>
        </w:rPr>
        <w:t>immediately,</w:t>
      </w:r>
      <w:r w:rsidRPr="00F11D16">
        <w:rPr>
          <w:rFonts w:ascii="Calibri Light" w:eastAsia="Times New Roman" w:hAnsi="Calibri Light" w:cs="Calibri Light"/>
          <w:lang w:eastAsia="en-GB"/>
        </w:rPr>
        <w:t xml:space="preserve"> and the nursery will seek emergency medical advice. Any minor accidents will be recorded </w:t>
      </w:r>
      <w:r w:rsidR="00131B35" w:rsidRPr="00F11D16">
        <w:rPr>
          <w:rFonts w:ascii="Calibri Light" w:eastAsia="Times New Roman" w:hAnsi="Calibri Light" w:cs="Calibri Light"/>
          <w:lang w:eastAsia="en-GB"/>
        </w:rPr>
        <w:t>on an accident form</w:t>
      </w:r>
      <w:r w:rsidRPr="00F11D16">
        <w:rPr>
          <w:rFonts w:ascii="Calibri Light" w:eastAsia="Times New Roman" w:hAnsi="Calibri Light" w:cs="Calibri Light"/>
          <w:lang w:eastAsia="en-GB"/>
        </w:rPr>
        <w:t xml:space="preserve"> and the parent</w:t>
      </w:r>
      <w:r w:rsidR="00F11D16">
        <w:rPr>
          <w:rFonts w:ascii="Calibri Light" w:eastAsia="Times New Roman" w:hAnsi="Calibri Light" w:cs="Calibri Light"/>
          <w:lang w:eastAsia="en-GB"/>
        </w:rPr>
        <w:t>/carer</w:t>
      </w:r>
      <w:r w:rsidRPr="00F11D16">
        <w:rPr>
          <w:rFonts w:ascii="Calibri Light" w:eastAsia="Times New Roman" w:hAnsi="Calibri Light" w:cs="Calibri Light"/>
          <w:lang w:eastAsia="en-GB"/>
        </w:rPr>
        <w:t xml:space="preserve"> will be required to ex</w:t>
      </w:r>
      <w:r w:rsidR="00131B35" w:rsidRPr="00F11D16">
        <w:rPr>
          <w:rFonts w:ascii="Calibri Light" w:eastAsia="Times New Roman" w:hAnsi="Calibri Light" w:cs="Calibri Light"/>
          <w:lang w:eastAsia="en-GB"/>
        </w:rPr>
        <w:t>amine the accident form</w:t>
      </w:r>
      <w:r w:rsidR="00F11D16">
        <w:rPr>
          <w:rFonts w:ascii="Calibri Light" w:eastAsia="Times New Roman" w:hAnsi="Calibri Light" w:cs="Calibri Light"/>
          <w:lang w:eastAsia="en-GB"/>
        </w:rPr>
        <w:t xml:space="preserve"> on their child’s Tapestry, a photocopy of the form can be given if requested </w:t>
      </w:r>
      <w:r w:rsidRPr="00F11D16">
        <w:rPr>
          <w:rFonts w:ascii="Calibri Light" w:eastAsia="Times New Roman" w:hAnsi="Calibri Light" w:cs="Calibri Light"/>
          <w:lang w:eastAsia="en-GB"/>
        </w:rPr>
        <w:t>when the child is collected.</w:t>
      </w:r>
    </w:p>
    <w:p w14:paraId="34959CF0" w14:textId="64E9108B" w:rsidR="00B82A20" w:rsidRPr="00F11D16" w:rsidRDefault="00B82A20" w:rsidP="00B82A20">
      <w:pPr>
        <w:spacing w:before="100" w:beforeAutospacing="1" w:after="100" w:afterAutospacing="1"/>
        <w:rPr>
          <w:rFonts w:ascii="Calibri Light" w:eastAsia="Times New Roman" w:hAnsi="Calibri Light" w:cs="Calibri Light"/>
          <w:lang w:eastAsia="en-GB"/>
        </w:rPr>
      </w:pPr>
      <w:r w:rsidRPr="00F11D16">
        <w:rPr>
          <w:rFonts w:ascii="Calibri Light" w:eastAsia="Times New Roman" w:hAnsi="Calibri Light" w:cs="Calibri Light"/>
          <w:lang w:eastAsia="en-GB"/>
        </w:rPr>
        <w:t xml:space="preserve">All parents are informed of any infectious diseases that any children may have within the nursery by a notice going up </w:t>
      </w:r>
      <w:r w:rsidR="00256287" w:rsidRPr="00F11D16">
        <w:rPr>
          <w:rFonts w:ascii="Calibri Light" w:eastAsia="Times New Roman" w:hAnsi="Calibri Light" w:cs="Calibri Light"/>
          <w:lang w:eastAsia="en-GB"/>
        </w:rPr>
        <w:t>on the entrance door</w:t>
      </w:r>
      <w:r w:rsidR="00F11D16">
        <w:rPr>
          <w:rFonts w:ascii="Calibri Light" w:eastAsia="Times New Roman" w:hAnsi="Calibri Light" w:cs="Calibri Light"/>
          <w:lang w:eastAsia="en-GB"/>
        </w:rPr>
        <w:t xml:space="preserve"> and on the Tapestry Newsletter</w:t>
      </w:r>
      <w:r w:rsidRPr="00F11D16">
        <w:rPr>
          <w:rFonts w:ascii="Calibri Light" w:eastAsia="Times New Roman" w:hAnsi="Calibri Light" w:cs="Calibri Light"/>
          <w:lang w:eastAsia="en-GB"/>
        </w:rPr>
        <w:t xml:space="preserve">. </w:t>
      </w:r>
      <w:r w:rsidR="00F11D16" w:rsidRPr="00F11D16">
        <w:rPr>
          <w:rFonts w:ascii="Calibri Light" w:eastAsia="Times New Roman" w:hAnsi="Calibri Light" w:cs="Calibri Light"/>
          <w:lang w:eastAsia="en-GB"/>
        </w:rPr>
        <w:t>Also,</w:t>
      </w:r>
      <w:r w:rsidRPr="00F11D16">
        <w:rPr>
          <w:rFonts w:ascii="Calibri Light" w:eastAsia="Times New Roman" w:hAnsi="Calibri Light" w:cs="Calibri Light"/>
          <w:lang w:eastAsia="en-GB"/>
        </w:rPr>
        <w:t xml:space="preserve"> if a serious disease is diagnosed we will inform Public Health</w:t>
      </w:r>
      <w:r w:rsidR="007963B8" w:rsidRPr="00F11D16">
        <w:rPr>
          <w:rFonts w:ascii="Calibri Light" w:eastAsia="Times New Roman" w:hAnsi="Calibri Light" w:cs="Calibri Light"/>
          <w:lang w:eastAsia="en-GB"/>
        </w:rPr>
        <w:t xml:space="preserve"> England.</w:t>
      </w:r>
    </w:p>
    <w:p w14:paraId="6AB25FE1" w14:textId="77777777" w:rsidR="00065002" w:rsidRPr="00F11D16" w:rsidRDefault="00065002" w:rsidP="00B82A20">
      <w:pPr>
        <w:spacing w:before="100" w:beforeAutospacing="1" w:after="100" w:afterAutospacing="1"/>
        <w:rPr>
          <w:rFonts w:ascii="Calibri Light" w:eastAsia="Times New Roman" w:hAnsi="Calibri Light" w:cs="Calibri Light"/>
          <w:lang w:eastAsia="en-GB"/>
        </w:rPr>
      </w:pPr>
      <w:r w:rsidRPr="00F11D16">
        <w:rPr>
          <w:rFonts w:ascii="Calibri Light" w:eastAsia="Times New Roman" w:hAnsi="Calibri Light" w:cs="Calibri Light"/>
          <w:lang w:eastAsia="en-GB"/>
        </w:rPr>
        <w:t xml:space="preserve">For current guidance on infection control please visit </w:t>
      </w:r>
      <w:hyperlink r:id="rId7" w:history="1">
        <w:r w:rsidRPr="00F11D16">
          <w:rPr>
            <w:rStyle w:val="Hyperlink"/>
            <w:rFonts w:ascii="Calibri Light" w:eastAsia="Times New Roman" w:hAnsi="Calibri Light" w:cs="Calibri Light"/>
            <w:lang w:eastAsia="en-GB"/>
          </w:rPr>
          <w:t>https://www.gov.uk/government/organisations/public-health-england</w:t>
        </w:r>
      </w:hyperlink>
      <w:r w:rsidRPr="00F11D16">
        <w:rPr>
          <w:rFonts w:ascii="Calibri Light" w:eastAsia="Times New Roman" w:hAnsi="Calibri Light" w:cs="Calibri Light"/>
          <w:lang w:eastAsia="en-GB"/>
        </w:rPr>
        <w:t xml:space="preserve"> </w:t>
      </w:r>
    </w:p>
    <w:p w14:paraId="50C2F430" w14:textId="77777777" w:rsidR="00AE191E" w:rsidRDefault="00AE191E" w:rsidP="00065002">
      <w:pPr>
        <w:spacing w:before="100" w:beforeAutospacing="1" w:after="100" w:afterAutospacing="1"/>
        <w:rPr>
          <w:rFonts w:ascii="Calibri Light" w:eastAsia="Times New Roman" w:hAnsi="Calibri Light" w:cs="Calibri Light"/>
          <w:lang w:eastAsia="en-GB"/>
        </w:rPr>
      </w:pPr>
    </w:p>
    <w:p w14:paraId="4E370877" w14:textId="77777777" w:rsidR="00AE191E" w:rsidRDefault="00AE191E" w:rsidP="00065002">
      <w:pPr>
        <w:spacing w:before="100" w:beforeAutospacing="1" w:after="100" w:afterAutospacing="1"/>
        <w:rPr>
          <w:rFonts w:ascii="Calibri Light" w:eastAsia="Times New Roman" w:hAnsi="Calibri Light" w:cs="Calibri Light"/>
          <w:lang w:eastAsia="en-GB"/>
        </w:rPr>
      </w:pPr>
    </w:p>
    <w:p w14:paraId="053B1FFE" w14:textId="77777777" w:rsidR="00AE191E" w:rsidRDefault="00AE191E" w:rsidP="00065002">
      <w:pPr>
        <w:spacing w:before="100" w:beforeAutospacing="1" w:after="100" w:afterAutospacing="1"/>
        <w:rPr>
          <w:rFonts w:ascii="Calibri Light" w:eastAsia="Times New Roman" w:hAnsi="Calibri Light" w:cs="Calibri Light"/>
          <w:lang w:eastAsia="en-GB"/>
        </w:rPr>
      </w:pPr>
    </w:p>
    <w:p w14:paraId="58151985" w14:textId="304C969F" w:rsidR="00F016B4" w:rsidRPr="00F11D16" w:rsidRDefault="00065002" w:rsidP="00065002">
      <w:pPr>
        <w:spacing w:before="100" w:beforeAutospacing="1" w:after="100" w:afterAutospacing="1"/>
        <w:rPr>
          <w:rFonts w:ascii="Calibri Light" w:hAnsi="Calibri Light" w:cs="Calibri Light"/>
        </w:rPr>
      </w:pPr>
      <w:r w:rsidRPr="00F11D16">
        <w:rPr>
          <w:rFonts w:ascii="Calibri Light" w:eastAsia="Times New Roman" w:hAnsi="Calibri Light" w:cs="Calibri Light"/>
          <w:lang w:eastAsia="en-GB"/>
        </w:rPr>
        <w:lastRenderedPageBreak/>
        <w:t>Baby Bears follow the exclusion table below:</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994"/>
      </w:tblGrid>
      <w:tr w:rsidR="00887F29" w:rsidRPr="00F11D16" w14:paraId="4652EFE0" w14:textId="77777777" w:rsidTr="002E67A0">
        <w:tc>
          <w:tcPr>
            <w:tcW w:w="4837" w:type="dxa"/>
          </w:tcPr>
          <w:p w14:paraId="3C80FAE7" w14:textId="77777777" w:rsidR="00887F29" w:rsidRPr="00F11D16" w:rsidRDefault="00887F29" w:rsidP="00304B9E">
            <w:pPr>
              <w:pStyle w:val="NormalWeb"/>
              <w:spacing w:before="0" w:beforeAutospacing="0"/>
              <w:rPr>
                <w:rFonts w:ascii="Calibri Light" w:hAnsi="Calibri Light" w:cs="Calibri Light"/>
                <w:b/>
                <w:bCs/>
              </w:rPr>
            </w:pPr>
            <w:r w:rsidRPr="00F11D16">
              <w:rPr>
                <w:rFonts w:ascii="Calibri Light" w:hAnsi="Calibri Light" w:cs="Calibri Light"/>
                <w:b/>
                <w:bCs/>
              </w:rPr>
              <w:t>Disease</w:t>
            </w:r>
          </w:p>
        </w:tc>
        <w:tc>
          <w:tcPr>
            <w:tcW w:w="4994" w:type="dxa"/>
          </w:tcPr>
          <w:p w14:paraId="3B2645DD" w14:textId="77777777" w:rsidR="00887F29" w:rsidRPr="00F11D16" w:rsidRDefault="00887F29" w:rsidP="00304B9E">
            <w:pPr>
              <w:pStyle w:val="NormalWeb"/>
              <w:spacing w:before="0" w:beforeAutospacing="0"/>
              <w:rPr>
                <w:rFonts w:ascii="Calibri Light" w:hAnsi="Calibri Light" w:cs="Calibri Light"/>
                <w:b/>
                <w:bCs/>
              </w:rPr>
            </w:pPr>
            <w:r w:rsidRPr="00F11D16">
              <w:rPr>
                <w:rFonts w:ascii="Calibri Light" w:hAnsi="Calibri Light" w:cs="Calibri Light"/>
                <w:b/>
                <w:bCs/>
              </w:rPr>
              <w:t>Period of Exclusion</w:t>
            </w:r>
          </w:p>
        </w:tc>
      </w:tr>
      <w:tr w:rsidR="00887F29" w:rsidRPr="00F11D16" w14:paraId="42D7D4E5" w14:textId="77777777" w:rsidTr="002E67A0">
        <w:tc>
          <w:tcPr>
            <w:tcW w:w="4837" w:type="dxa"/>
          </w:tcPr>
          <w:p w14:paraId="76C92DE0"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Antibiotics prescribed</w:t>
            </w:r>
          </w:p>
        </w:tc>
        <w:tc>
          <w:tcPr>
            <w:tcW w:w="4994" w:type="dxa"/>
          </w:tcPr>
          <w:p w14:paraId="1EF1F1D9"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First 24 hours (unless discussed with manager)</w:t>
            </w:r>
          </w:p>
        </w:tc>
      </w:tr>
      <w:tr w:rsidR="00887F29" w:rsidRPr="00F11D16" w14:paraId="38A7F865" w14:textId="77777777" w:rsidTr="002E67A0">
        <w:tc>
          <w:tcPr>
            <w:tcW w:w="4837" w:type="dxa"/>
          </w:tcPr>
          <w:p w14:paraId="6D0F1E78"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Child immunizations</w:t>
            </w:r>
          </w:p>
        </w:tc>
        <w:tc>
          <w:tcPr>
            <w:tcW w:w="4994" w:type="dxa"/>
          </w:tcPr>
          <w:p w14:paraId="7810D428"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First 24 hours (unless discussed with manager)</w:t>
            </w:r>
          </w:p>
        </w:tc>
      </w:tr>
      <w:tr w:rsidR="00887F29" w:rsidRPr="00F11D16" w14:paraId="6BAF572E" w14:textId="77777777" w:rsidTr="002E67A0">
        <w:tc>
          <w:tcPr>
            <w:tcW w:w="4837" w:type="dxa"/>
          </w:tcPr>
          <w:p w14:paraId="1EF109E5"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Chicken Pox</w:t>
            </w:r>
          </w:p>
        </w:tc>
        <w:tc>
          <w:tcPr>
            <w:tcW w:w="4994" w:type="dxa"/>
          </w:tcPr>
          <w:p w14:paraId="20154972"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 xml:space="preserve">Until all spots have crusted over </w:t>
            </w:r>
          </w:p>
        </w:tc>
      </w:tr>
      <w:tr w:rsidR="00887F29" w:rsidRPr="00F11D16" w14:paraId="615C79F0" w14:textId="77777777" w:rsidTr="002E67A0">
        <w:tc>
          <w:tcPr>
            <w:tcW w:w="4837" w:type="dxa"/>
          </w:tcPr>
          <w:p w14:paraId="40B06577"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Conjunctivitis</w:t>
            </w:r>
          </w:p>
        </w:tc>
        <w:tc>
          <w:tcPr>
            <w:tcW w:w="4994" w:type="dxa"/>
          </w:tcPr>
          <w:p w14:paraId="4A31537B" w14:textId="731C3791" w:rsidR="00887F29" w:rsidRPr="00F11D16" w:rsidRDefault="00630FF1" w:rsidP="00304B9E">
            <w:pPr>
              <w:pStyle w:val="NormalWeb"/>
              <w:spacing w:before="0" w:beforeAutospacing="0"/>
              <w:rPr>
                <w:rFonts w:ascii="Calibri Light" w:hAnsi="Calibri Light" w:cs="Calibri Light"/>
              </w:rPr>
            </w:pPr>
            <w:r w:rsidRPr="00F11D16">
              <w:rPr>
                <w:rFonts w:ascii="Calibri Light" w:hAnsi="Calibri Light" w:cs="Calibri Light"/>
              </w:rPr>
              <w:t>The child must have a first dose of medication before returning to nursery</w:t>
            </w:r>
          </w:p>
        </w:tc>
      </w:tr>
      <w:tr w:rsidR="00887F29" w:rsidRPr="00F11D16" w14:paraId="71FDA566" w14:textId="77777777" w:rsidTr="002E67A0">
        <w:tc>
          <w:tcPr>
            <w:tcW w:w="4837" w:type="dxa"/>
          </w:tcPr>
          <w:p w14:paraId="33BEC760" w14:textId="2C544A96"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Diar</w:t>
            </w:r>
            <w:r w:rsidR="00630FF1" w:rsidRPr="00F11D16">
              <w:rPr>
                <w:rFonts w:ascii="Calibri Light" w:hAnsi="Calibri Light" w:cs="Calibri Light"/>
              </w:rPr>
              <w:t>rhoea</w:t>
            </w:r>
            <w:r w:rsidRPr="00F11D16">
              <w:rPr>
                <w:rFonts w:ascii="Calibri Light" w:hAnsi="Calibri Light" w:cs="Calibri Light"/>
              </w:rPr>
              <w:t>/sickness</w:t>
            </w:r>
          </w:p>
        </w:tc>
        <w:tc>
          <w:tcPr>
            <w:tcW w:w="4994" w:type="dxa"/>
          </w:tcPr>
          <w:p w14:paraId="38F389E3"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48 hours from last bout</w:t>
            </w:r>
          </w:p>
        </w:tc>
      </w:tr>
      <w:tr w:rsidR="00887F29" w:rsidRPr="00F11D16" w14:paraId="555EE18B" w14:textId="77777777" w:rsidTr="002E67A0">
        <w:tc>
          <w:tcPr>
            <w:tcW w:w="4837" w:type="dxa"/>
          </w:tcPr>
          <w:p w14:paraId="2ABF3563"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Diphtheria</w:t>
            </w:r>
          </w:p>
        </w:tc>
        <w:tc>
          <w:tcPr>
            <w:tcW w:w="4994" w:type="dxa"/>
          </w:tcPr>
          <w:p w14:paraId="046FF035"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 xml:space="preserve">Exclusion is essential. Always consult with a Doctor </w:t>
            </w:r>
          </w:p>
        </w:tc>
      </w:tr>
      <w:tr w:rsidR="00887F29" w:rsidRPr="00F11D16" w14:paraId="65540DEC" w14:textId="77777777" w:rsidTr="002E67A0">
        <w:tc>
          <w:tcPr>
            <w:tcW w:w="4837" w:type="dxa"/>
          </w:tcPr>
          <w:p w14:paraId="33FF657E"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Flu</w:t>
            </w:r>
          </w:p>
        </w:tc>
        <w:tc>
          <w:tcPr>
            <w:tcW w:w="4994" w:type="dxa"/>
          </w:tcPr>
          <w:p w14:paraId="67E55E00"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Until recovered</w:t>
            </w:r>
          </w:p>
        </w:tc>
      </w:tr>
      <w:tr w:rsidR="00887F29" w:rsidRPr="00F11D16" w14:paraId="4EF118EB" w14:textId="77777777" w:rsidTr="002E67A0">
        <w:tc>
          <w:tcPr>
            <w:tcW w:w="4837" w:type="dxa"/>
          </w:tcPr>
          <w:p w14:paraId="64A71476"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Gastro-enteritis, food poisoning, salmonella and dysentery</w:t>
            </w:r>
          </w:p>
        </w:tc>
        <w:tc>
          <w:tcPr>
            <w:tcW w:w="4994" w:type="dxa"/>
          </w:tcPr>
          <w:p w14:paraId="78C8EB20"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48 hours from last bout</w:t>
            </w:r>
          </w:p>
        </w:tc>
      </w:tr>
      <w:tr w:rsidR="00887F29" w:rsidRPr="00F11D16" w14:paraId="72D5D147" w14:textId="77777777" w:rsidTr="002E67A0">
        <w:tc>
          <w:tcPr>
            <w:tcW w:w="4837" w:type="dxa"/>
          </w:tcPr>
          <w:p w14:paraId="1255D799"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Glandular Fever</w:t>
            </w:r>
          </w:p>
        </w:tc>
        <w:tc>
          <w:tcPr>
            <w:tcW w:w="4994" w:type="dxa"/>
          </w:tcPr>
          <w:p w14:paraId="023CD576" w14:textId="0E659F4F" w:rsidR="00887F29" w:rsidRPr="00F11D16" w:rsidRDefault="00630FF1" w:rsidP="00304B9E">
            <w:pPr>
              <w:pStyle w:val="NormalWeb"/>
              <w:spacing w:before="0" w:beforeAutospacing="0"/>
              <w:rPr>
                <w:rFonts w:ascii="Calibri Light" w:hAnsi="Calibri Light" w:cs="Calibri Light"/>
              </w:rPr>
            </w:pPr>
            <w:r w:rsidRPr="00F11D16">
              <w:rPr>
                <w:rFonts w:ascii="Calibri Light" w:hAnsi="Calibri Light" w:cs="Calibri Light"/>
              </w:rPr>
              <w:t>Until recovered</w:t>
            </w:r>
          </w:p>
        </w:tc>
      </w:tr>
      <w:tr w:rsidR="00887F29" w:rsidRPr="00F11D16" w14:paraId="1F666A34" w14:textId="77777777" w:rsidTr="002E67A0">
        <w:tc>
          <w:tcPr>
            <w:tcW w:w="4837" w:type="dxa"/>
          </w:tcPr>
          <w:p w14:paraId="0FCA8097"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Hand, Foot &amp; Mouth disease</w:t>
            </w:r>
          </w:p>
        </w:tc>
        <w:tc>
          <w:tcPr>
            <w:tcW w:w="4994" w:type="dxa"/>
          </w:tcPr>
          <w:p w14:paraId="66B3EBB5" w14:textId="137256BC" w:rsidR="00887F29" w:rsidRPr="00F11D16" w:rsidRDefault="00A556BD" w:rsidP="009D457C">
            <w:pPr>
              <w:pStyle w:val="NormalWeb"/>
              <w:spacing w:before="0" w:beforeAutospacing="0"/>
              <w:rPr>
                <w:rFonts w:ascii="Calibri Light" w:hAnsi="Calibri Light" w:cs="Calibri Light"/>
              </w:rPr>
            </w:pPr>
            <w:r w:rsidRPr="00F11D16">
              <w:rPr>
                <w:rFonts w:ascii="Calibri Light" w:hAnsi="Calibri Light" w:cs="Calibri Light"/>
              </w:rPr>
              <w:t xml:space="preserve">Until spots have dried out </w:t>
            </w:r>
          </w:p>
        </w:tc>
      </w:tr>
      <w:tr w:rsidR="00887F29" w:rsidRPr="00F11D16" w14:paraId="14B95639" w14:textId="77777777" w:rsidTr="002E67A0">
        <w:tc>
          <w:tcPr>
            <w:tcW w:w="4837" w:type="dxa"/>
          </w:tcPr>
          <w:p w14:paraId="37051280"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Hepatitis A</w:t>
            </w:r>
          </w:p>
        </w:tc>
        <w:tc>
          <w:tcPr>
            <w:tcW w:w="4994" w:type="dxa"/>
          </w:tcPr>
          <w:p w14:paraId="58A38886"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7 days from onset of jaundice or 7 days from symptoms onset if no jaundice</w:t>
            </w:r>
          </w:p>
        </w:tc>
      </w:tr>
      <w:tr w:rsidR="00887F29" w:rsidRPr="00F11D16" w14:paraId="07D19364" w14:textId="77777777" w:rsidTr="002E67A0">
        <w:tc>
          <w:tcPr>
            <w:tcW w:w="4837" w:type="dxa"/>
          </w:tcPr>
          <w:p w14:paraId="252D7E82"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Hepatitis B</w:t>
            </w:r>
          </w:p>
        </w:tc>
        <w:tc>
          <w:tcPr>
            <w:tcW w:w="4994" w:type="dxa"/>
          </w:tcPr>
          <w:p w14:paraId="5D5B04BC"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None</w:t>
            </w:r>
          </w:p>
        </w:tc>
      </w:tr>
      <w:tr w:rsidR="00887F29" w:rsidRPr="00F11D16" w14:paraId="4AFE8A9E" w14:textId="77777777" w:rsidTr="002E67A0">
        <w:tc>
          <w:tcPr>
            <w:tcW w:w="4837" w:type="dxa"/>
          </w:tcPr>
          <w:p w14:paraId="0E1016CF"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High Temperature</w:t>
            </w:r>
          </w:p>
        </w:tc>
        <w:tc>
          <w:tcPr>
            <w:tcW w:w="4994" w:type="dxa"/>
          </w:tcPr>
          <w:p w14:paraId="1A47AE83" w14:textId="561248CA"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Until temperature is back to normal</w:t>
            </w:r>
            <w:r w:rsidR="00630FF1" w:rsidRPr="00F11D16">
              <w:rPr>
                <w:rFonts w:ascii="Calibri Light" w:hAnsi="Calibri Light" w:cs="Calibri Light"/>
              </w:rPr>
              <w:t xml:space="preserve"> and child is well</w:t>
            </w:r>
          </w:p>
        </w:tc>
      </w:tr>
      <w:tr w:rsidR="00887F29" w:rsidRPr="00F11D16" w14:paraId="010459B8" w14:textId="77777777" w:rsidTr="002E67A0">
        <w:tc>
          <w:tcPr>
            <w:tcW w:w="4837" w:type="dxa"/>
          </w:tcPr>
          <w:p w14:paraId="22189DA0"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Impetigo</w:t>
            </w:r>
          </w:p>
        </w:tc>
        <w:tc>
          <w:tcPr>
            <w:tcW w:w="4994" w:type="dxa"/>
          </w:tcPr>
          <w:p w14:paraId="2563CEE1"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Until lesions have crusted and healed or 48 hours after starting antibiotics.</w:t>
            </w:r>
          </w:p>
        </w:tc>
      </w:tr>
      <w:tr w:rsidR="00887F29" w:rsidRPr="00F11D16" w14:paraId="3904F77B" w14:textId="77777777" w:rsidTr="002E67A0">
        <w:tc>
          <w:tcPr>
            <w:tcW w:w="4837" w:type="dxa"/>
          </w:tcPr>
          <w:p w14:paraId="1EF2A25D"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Measles</w:t>
            </w:r>
          </w:p>
        </w:tc>
        <w:tc>
          <w:tcPr>
            <w:tcW w:w="4994" w:type="dxa"/>
          </w:tcPr>
          <w:p w14:paraId="5D4B9E4E" w14:textId="16D6021F" w:rsidR="00887F29" w:rsidRPr="00F11D16" w:rsidRDefault="00474D83" w:rsidP="00304B9E">
            <w:pPr>
              <w:pStyle w:val="NormalWeb"/>
              <w:spacing w:before="0" w:beforeAutospacing="0"/>
              <w:rPr>
                <w:rFonts w:ascii="Calibri Light" w:hAnsi="Calibri Light" w:cs="Calibri Light"/>
              </w:rPr>
            </w:pPr>
            <w:r w:rsidRPr="00F11D16">
              <w:rPr>
                <w:rFonts w:ascii="Calibri Light" w:hAnsi="Calibri Light" w:cs="Calibri Light"/>
              </w:rPr>
              <w:t>7-10 days after symptoms appear</w:t>
            </w:r>
          </w:p>
        </w:tc>
      </w:tr>
      <w:tr w:rsidR="00887F29" w:rsidRPr="00F11D16" w14:paraId="18B3D532" w14:textId="77777777" w:rsidTr="002E67A0">
        <w:tc>
          <w:tcPr>
            <w:tcW w:w="4837" w:type="dxa"/>
          </w:tcPr>
          <w:p w14:paraId="0E970373"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Meningitis C and other bacterial forms</w:t>
            </w:r>
          </w:p>
        </w:tc>
        <w:tc>
          <w:tcPr>
            <w:tcW w:w="4994" w:type="dxa"/>
          </w:tcPr>
          <w:p w14:paraId="526C1D7B" w14:textId="3A50811D"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 xml:space="preserve">Until </w:t>
            </w:r>
            <w:r w:rsidR="00474D83" w:rsidRPr="00F11D16">
              <w:rPr>
                <w:rFonts w:ascii="Calibri Light" w:hAnsi="Calibri Light" w:cs="Calibri Light"/>
              </w:rPr>
              <w:t xml:space="preserve">fully </w:t>
            </w:r>
            <w:r w:rsidRPr="00F11D16">
              <w:rPr>
                <w:rFonts w:ascii="Calibri Light" w:hAnsi="Calibri Light" w:cs="Calibri Light"/>
              </w:rPr>
              <w:t>recovered</w:t>
            </w:r>
          </w:p>
        </w:tc>
      </w:tr>
      <w:tr w:rsidR="00887F29" w:rsidRPr="00F11D16" w14:paraId="686E5D27" w14:textId="77777777" w:rsidTr="002E67A0">
        <w:tc>
          <w:tcPr>
            <w:tcW w:w="4837" w:type="dxa"/>
          </w:tcPr>
          <w:p w14:paraId="4606AD04"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Meningitis (Viral)</w:t>
            </w:r>
          </w:p>
        </w:tc>
        <w:tc>
          <w:tcPr>
            <w:tcW w:w="4994" w:type="dxa"/>
          </w:tcPr>
          <w:p w14:paraId="092841BB" w14:textId="4EBB10D3" w:rsidR="00887F29" w:rsidRPr="00F11D16" w:rsidRDefault="00474D83" w:rsidP="00304B9E">
            <w:pPr>
              <w:pStyle w:val="NormalWeb"/>
              <w:spacing w:before="0" w:beforeAutospacing="0"/>
              <w:rPr>
                <w:rFonts w:ascii="Calibri Light" w:hAnsi="Calibri Light" w:cs="Calibri Light"/>
              </w:rPr>
            </w:pPr>
            <w:r w:rsidRPr="00F11D16">
              <w:rPr>
                <w:rFonts w:ascii="Calibri Light" w:hAnsi="Calibri Light" w:cs="Calibri Light"/>
              </w:rPr>
              <w:t>Until fully recovered</w:t>
            </w:r>
          </w:p>
        </w:tc>
      </w:tr>
      <w:tr w:rsidR="00887F29" w:rsidRPr="00F11D16" w14:paraId="613625F9" w14:textId="77777777" w:rsidTr="002E67A0">
        <w:tc>
          <w:tcPr>
            <w:tcW w:w="4837" w:type="dxa"/>
          </w:tcPr>
          <w:p w14:paraId="6CF8802D"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Mumps</w:t>
            </w:r>
          </w:p>
        </w:tc>
        <w:tc>
          <w:tcPr>
            <w:tcW w:w="4994" w:type="dxa"/>
          </w:tcPr>
          <w:p w14:paraId="145A247A" w14:textId="46BCEF73"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5 days from onset o</w:t>
            </w:r>
            <w:r w:rsidR="00474D83" w:rsidRPr="00F11D16">
              <w:rPr>
                <w:rFonts w:ascii="Calibri Light" w:hAnsi="Calibri Light" w:cs="Calibri Light"/>
              </w:rPr>
              <w:t xml:space="preserve">f symptoms </w:t>
            </w:r>
          </w:p>
        </w:tc>
      </w:tr>
      <w:tr w:rsidR="00887F29" w:rsidRPr="00F11D16" w14:paraId="5DF3A6AD" w14:textId="77777777" w:rsidTr="002E67A0">
        <w:tc>
          <w:tcPr>
            <w:tcW w:w="4837" w:type="dxa"/>
          </w:tcPr>
          <w:p w14:paraId="755BB07F"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Pediculosis (Lice)</w:t>
            </w:r>
          </w:p>
        </w:tc>
        <w:tc>
          <w:tcPr>
            <w:tcW w:w="4994" w:type="dxa"/>
          </w:tcPr>
          <w:p w14:paraId="598EFFAE"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Until treatment has been given</w:t>
            </w:r>
          </w:p>
        </w:tc>
      </w:tr>
      <w:tr w:rsidR="00887F29" w:rsidRPr="00F11D16" w14:paraId="2F36D117" w14:textId="77777777" w:rsidTr="002E67A0">
        <w:tc>
          <w:tcPr>
            <w:tcW w:w="4837" w:type="dxa"/>
          </w:tcPr>
          <w:p w14:paraId="674E2D56"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Pertussis (Whooping cough)</w:t>
            </w:r>
          </w:p>
        </w:tc>
        <w:tc>
          <w:tcPr>
            <w:tcW w:w="4994" w:type="dxa"/>
          </w:tcPr>
          <w:p w14:paraId="3D2E2B10"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 xml:space="preserve">48 hour from commencing antibiotic treatment or 21 days from onset of illness if no antibiotic treatment. </w:t>
            </w:r>
          </w:p>
        </w:tc>
      </w:tr>
      <w:tr w:rsidR="00887F29" w:rsidRPr="00F11D16" w14:paraId="22E2582A" w14:textId="77777777" w:rsidTr="002E67A0">
        <w:tc>
          <w:tcPr>
            <w:tcW w:w="4837" w:type="dxa"/>
          </w:tcPr>
          <w:p w14:paraId="650035BF"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Ringworm</w:t>
            </w:r>
          </w:p>
        </w:tc>
        <w:tc>
          <w:tcPr>
            <w:tcW w:w="4994" w:type="dxa"/>
          </w:tcPr>
          <w:p w14:paraId="541ACAC9" w14:textId="64401172" w:rsidR="00887F29" w:rsidRPr="00F11D16" w:rsidRDefault="00EF5407" w:rsidP="00304B9E">
            <w:pPr>
              <w:pStyle w:val="NormalWeb"/>
              <w:spacing w:before="0" w:beforeAutospacing="0"/>
              <w:rPr>
                <w:rFonts w:ascii="Calibri Light" w:hAnsi="Calibri Light" w:cs="Calibri Light"/>
              </w:rPr>
            </w:pPr>
            <w:r w:rsidRPr="00F11D16">
              <w:rPr>
                <w:rFonts w:ascii="Calibri Light" w:hAnsi="Calibri Light" w:cs="Calibri Light"/>
              </w:rPr>
              <w:t>Child can return after starting treatment</w:t>
            </w:r>
          </w:p>
        </w:tc>
      </w:tr>
      <w:tr w:rsidR="00887F29" w:rsidRPr="00F11D16" w14:paraId="182D9A9A" w14:textId="77777777" w:rsidTr="002E67A0">
        <w:tc>
          <w:tcPr>
            <w:tcW w:w="4837" w:type="dxa"/>
          </w:tcPr>
          <w:p w14:paraId="605D003F"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Rubella (German Measles)</w:t>
            </w:r>
          </w:p>
        </w:tc>
        <w:tc>
          <w:tcPr>
            <w:tcW w:w="4994" w:type="dxa"/>
          </w:tcPr>
          <w:p w14:paraId="6ADF6B8B" w14:textId="514DD0C1" w:rsidR="00887F29" w:rsidRPr="00F11D16" w:rsidRDefault="00EF5407" w:rsidP="00304B9E">
            <w:pPr>
              <w:pStyle w:val="NormalWeb"/>
              <w:spacing w:before="0" w:beforeAutospacing="0"/>
              <w:rPr>
                <w:rFonts w:ascii="Calibri Light" w:hAnsi="Calibri Light" w:cs="Calibri Light"/>
              </w:rPr>
            </w:pPr>
            <w:r w:rsidRPr="00F11D16">
              <w:rPr>
                <w:rFonts w:ascii="Calibri Light" w:hAnsi="Calibri Light" w:cs="Calibri Light"/>
              </w:rPr>
              <w:t>1 week after symptoms start and when child has recovered</w:t>
            </w:r>
          </w:p>
        </w:tc>
      </w:tr>
      <w:tr w:rsidR="00887F29" w:rsidRPr="00F11D16" w14:paraId="3321A22C" w14:textId="77777777" w:rsidTr="002E67A0">
        <w:tc>
          <w:tcPr>
            <w:tcW w:w="4837" w:type="dxa"/>
          </w:tcPr>
          <w:p w14:paraId="2890B706"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 xml:space="preserve">Scabies and streptococcal infection of the throat </w:t>
            </w:r>
          </w:p>
        </w:tc>
        <w:tc>
          <w:tcPr>
            <w:tcW w:w="4994" w:type="dxa"/>
          </w:tcPr>
          <w:p w14:paraId="52CA3A0B" w14:textId="03DC2694" w:rsidR="00887F29" w:rsidRPr="00F11D16" w:rsidRDefault="00EF5407" w:rsidP="00304B9E">
            <w:pPr>
              <w:pStyle w:val="NormalWeb"/>
              <w:spacing w:before="0" w:beforeAutospacing="0"/>
              <w:rPr>
                <w:rFonts w:ascii="Calibri Light" w:hAnsi="Calibri Light" w:cs="Calibri Light"/>
              </w:rPr>
            </w:pPr>
            <w:r w:rsidRPr="00F11D16">
              <w:rPr>
                <w:rFonts w:ascii="Calibri Light" w:hAnsi="Calibri Light" w:cs="Calibri Light"/>
              </w:rPr>
              <w:t>24 hours after first treatment has been administered</w:t>
            </w:r>
          </w:p>
        </w:tc>
      </w:tr>
      <w:tr w:rsidR="00887F29" w:rsidRPr="00F11D16" w14:paraId="1A2290FC" w14:textId="77777777" w:rsidTr="002E67A0">
        <w:tc>
          <w:tcPr>
            <w:tcW w:w="4837" w:type="dxa"/>
          </w:tcPr>
          <w:p w14:paraId="1A51B54A"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Scarlet fever</w:t>
            </w:r>
          </w:p>
          <w:p w14:paraId="2C573439" w14:textId="39695E41" w:rsidR="0000212D" w:rsidRPr="00F11D16" w:rsidRDefault="0000212D" w:rsidP="00304B9E">
            <w:pPr>
              <w:pStyle w:val="NormalWeb"/>
              <w:spacing w:before="0" w:beforeAutospacing="0"/>
              <w:rPr>
                <w:rFonts w:ascii="Calibri Light" w:hAnsi="Calibri Light" w:cs="Calibri Light"/>
              </w:rPr>
            </w:pPr>
          </w:p>
        </w:tc>
        <w:tc>
          <w:tcPr>
            <w:tcW w:w="4994" w:type="dxa"/>
          </w:tcPr>
          <w:p w14:paraId="287B3810"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24 hours after starting antibiotic treatment</w:t>
            </w:r>
          </w:p>
        </w:tc>
      </w:tr>
      <w:tr w:rsidR="00887F29" w:rsidRPr="00F11D16" w14:paraId="0C71C7D2" w14:textId="77777777" w:rsidTr="002E67A0">
        <w:tc>
          <w:tcPr>
            <w:tcW w:w="4837" w:type="dxa"/>
          </w:tcPr>
          <w:p w14:paraId="3B20DEDA"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 xml:space="preserve">Shingles </w:t>
            </w:r>
          </w:p>
        </w:tc>
        <w:tc>
          <w:tcPr>
            <w:tcW w:w="4994" w:type="dxa"/>
          </w:tcPr>
          <w:p w14:paraId="771219B9"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Exclude only if rash is weeping and cannot be covered</w:t>
            </w:r>
          </w:p>
        </w:tc>
      </w:tr>
      <w:tr w:rsidR="00F706C8" w:rsidRPr="00F11D16" w14:paraId="793CD1AD" w14:textId="77777777" w:rsidTr="002E67A0">
        <w:tc>
          <w:tcPr>
            <w:tcW w:w="4837" w:type="dxa"/>
          </w:tcPr>
          <w:p w14:paraId="214C4F4D" w14:textId="7B9ACCAE" w:rsidR="00F706C8" w:rsidRPr="00F11D16" w:rsidRDefault="00F706C8" w:rsidP="00304B9E">
            <w:pPr>
              <w:pStyle w:val="NormalWeb"/>
              <w:spacing w:before="0" w:beforeAutospacing="0"/>
              <w:rPr>
                <w:rFonts w:ascii="Calibri Light" w:hAnsi="Calibri Light" w:cs="Calibri Light"/>
              </w:rPr>
            </w:pPr>
            <w:r>
              <w:rPr>
                <w:rFonts w:ascii="Calibri Light" w:hAnsi="Calibri Light" w:cs="Calibri Light"/>
              </w:rPr>
              <w:t xml:space="preserve">Threadworm (Pinworm) </w:t>
            </w:r>
          </w:p>
        </w:tc>
        <w:tc>
          <w:tcPr>
            <w:tcW w:w="4994" w:type="dxa"/>
          </w:tcPr>
          <w:p w14:paraId="078AF745" w14:textId="4FF59CF2" w:rsidR="00F706C8" w:rsidRPr="00F11D16" w:rsidRDefault="006414B2" w:rsidP="00304B9E">
            <w:pPr>
              <w:pStyle w:val="NormalWeb"/>
              <w:spacing w:before="0" w:beforeAutospacing="0"/>
              <w:rPr>
                <w:rFonts w:ascii="Calibri Light" w:hAnsi="Calibri Light" w:cs="Calibri Light"/>
              </w:rPr>
            </w:pPr>
            <w:r>
              <w:rPr>
                <w:rFonts w:ascii="Calibri Light" w:hAnsi="Calibri Light" w:cs="Calibri Light"/>
              </w:rPr>
              <w:t>Child can return after treatment has been given</w:t>
            </w:r>
          </w:p>
        </w:tc>
      </w:tr>
      <w:tr w:rsidR="00887F29" w:rsidRPr="00F11D16" w14:paraId="563E23B2" w14:textId="77777777" w:rsidTr="002E67A0">
        <w:tc>
          <w:tcPr>
            <w:tcW w:w="4837" w:type="dxa"/>
          </w:tcPr>
          <w:p w14:paraId="2C043B72"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Tuberculosis, Typhoid fever</w:t>
            </w:r>
          </w:p>
          <w:p w14:paraId="040B6F47" w14:textId="4F19CE18" w:rsidR="0000212D" w:rsidRPr="00F11D16" w:rsidRDefault="0000212D" w:rsidP="00304B9E">
            <w:pPr>
              <w:pStyle w:val="NormalWeb"/>
              <w:spacing w:before="0" w:beforeAutospacing="0"/>
              <w:rPr>
                <w:rFonts w:ascii="Calibri Light" w:hAnsi="Calibri Light" w:cs="Calibri Light"/>
              </w:rPr>
            </w:pPr>
          </w:p>
        </w:tc>
        <w:tc>
          <w:tcPr>
            <w:tcW w:w="4994" w:type="dxa"/>
          </w:tcPr>
          <w:p w14:paraId="45B89BCF"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Until declared free from infection by a doctor</w:t>
            </w:r>
          </w:p>
        </w:tc>
      </w:tr>
      <w:tr w:rsidR="00887F29" w:rsidRPr="00F11D16" w14:paraId="3C76B5D0" w14:textId="77777777" w:rsidTr="002E67A0">
        <w:tc>
          <w:tcPr>
            <w:tcW w:w="4837" w:type="dxa"/>
          </w:tcPr>
          <w:p w14:paraId="28EC5927"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lastRenderedPageBreak/>
              <w:t>Warts (including Verrucae)</w:t>
            </w:r>
          </w:p>
        </w:tc>
        <w:tc>
          <w:tcPr>
            <w:tcW w:w="4994" w:type="dxa"/>
          </w:tcPr>
          <w:p w14:paraId="0E24FFD1" w14:textId="77777777" w:rsidR="00887F29" w:rsidRPr="00F11D16" w:rsidRDefault="00887F29" w:rsidP="00304B9E">
            <w:pPr>
              <w:pStyle w:val="NormalWeb"/>
              <w:spacing w:before="0" w:beforeAutospacing="0"/>
              <w:rPr>
                <w:rFonts w:ascii="Calibri Light" w:hAnsi="Calibri Light" w:cs="Calibri Light"/>
              </w:rPr>
            </w:pPr>
            <w:r w:rsidRPr="00F11D16">
              <w:rPr>
                <w:rFonts w:ascii="Calibri Light" w:hAnsi="Calibri Light" w:cs="Calibri Light"/>
              </w:rPr>
              <w:t>Exclusion not necessary.  Sufferer should keep feet/area covered</w:t>
            </w:r>
          </w:p>
        </w:tc>
      </w:tr>
      <w:tr w:rsidR="002E67A0" w:rsidRPr="00F11D16" w14:paraId="1B43A25C" w14:textId="77777777" w:rsidTr="002E67A0">
        <w:tc>
          <w:tcPr>
            <w:tcW w:w="4837" w:type="dxa"/>
          </w:tcPr>
          <w:p w14:paraId="4B653A84" w14:textId="012CF073" w:rsidR="008E0E17" w:rsidRPr="00F11D16" w:rsidRDefault="002E67A0" w:rsidP="00304B9E">
            <w:pPr>
              <w:pStyle w:val="NormalWeb"/>
              <w:spacing w:before="0" w:beforeAutospacing="0"/>
              <w:rPr>
                <w:rFonts w:ascii="Calibri Light" w:hAnsi="Calibri Light" w:cs="Calibri Light"/>
              </w:rPr>
            </w:pPr>
            <w:r w:rsidRPr="00F11D16">
              <w:rPr>
                <w:rFonts w:ascii="Calibri Light" w:hAnsi="Calibri Light" w:cs="Calibri Light"/>
              </w:rPr>
              <w:t>Covid-19 / Coronavirus</w:t>
            </w:r>
            <w:r w:rsidR="0094555E" w:rsidRPr="00F11D16">
              <w:rPr>
                <w:rFonts w:ascii="Calibri Light" w:hAnsi="Calibri Light" w:cs="Calibri Light"/>
              </w:rPr>
              <w:t xml:space="preserve"> </w:t>
            </w:r>
            <w:r w:rsidR="008E0E17" w:rsidRPr="00F11D16">
              <w:rPr>
                <w:rFonts w:ascii="Calibri Light" w:hAnsi="Calibri Light" w:cs="Calibri Light"/>
              </w:rPr>
              <w:t>–</w:t>
            </w:r>
          </w:p>
          <w:p w14:paraId="59E44F72" w14:textId="77777777" w:rsidR="008E0E17" w:rsidRPr="00F11D16" w:rsidRDefault="008E0E17" w:rsidP="00304B9E">
            <w:pPr>
              <w:pStyle w:val="NormalWeb"/>
              <w:spacing w:before="0" w:beforeAutospacing="0"/>
              <w:rPr>
                <w:rFonts w:ascii="Calibri Light" w:hAnsi="Calibri Light" w:cs="Calibri Light"/>
              </w:rPr>
            </w:pPr>
            <w:r w:rsidRPr="00F11D16">
              <w:rPr>
                <w:rFonts w:ascii="Calibri Light" w:hAnsi="Calibri Light" w:cs="Calibri Light"/>
              </w:rPr>
              <w:t>Main symptoms are – High Temperature</w:t>
            </w:r>
          </w:p>
          <w:p w14:paraId="3D2159B8" w14:textId="0DE7B62C" w:rsidR="008E0E17" w:rsidRPr="00F11D16" w:rsidRDefault="008E0E17" w:rsidP="00304B9E">
            <w:pPr>
              <w:pStyle w:val="NormalWeb"/>
              <w:spacing w:before="0" w:beforeAutospacing="0"/>
              <w:rPr>
                <w:rFonts w:ascii="Calibri Light" w:hAnsi="Calibri Light" w:cs="Calibri Light"/>
              </w:rPr>
            </w:pPr>
            <w:r w:rsidRPr="00F11D16">
              <w:rPr>
                <w:rFonts w:ascii="Calibri Light" w:hAnsi="Calibri Light" w:cs="Calibri Light"/>
              </w:rPr>
              <w:t>A new/continuous cough (this means coughing a lot) for more than an hour</w:t>
            </w:r>
            <w:r w:rsidR="0000212D" w:rsidRPr="00F11D16">
              <w:rPr>
                <w:rFonts w:ascii="Calibri Light" w:hAnsi="Calibri Light" w:cs="Calibri Light"/>
              </w:rPr>
              <w:t xml:space="preserve">, or 3 or more coughing episodes in 24 hours. </w:t>
            </w:r>
          </w:p>
          <w:p w14:paraId="4504356C" w14:textId="38784D46" w:rsidR="0000212D" w:rsidRPr="00F11D16" w:rsidRDefault="0000212D" w:rsidP="00304B9E">
            <w:pPr>
              <w:pStyle w:val="NormalWeb"/>
              <w:spacing w:before="0" w:beforeAutospacing="0"/>
              <w:rPr>
                <w:rFonts w:ascii="Calibri Light" w:hAnsi="Calibri Light" w:cs="Calibri Light"/>
              </w:rPr>
            </w:pPr>
            <w:r w:rsidRPr="00F11D16">
              <w:rPr>
                <w:rFonts w:ascii="Calibri Light" w:hAnsi="Calibri Light" w:cs="Calibri Light"/>
              </w:rPr>
              <w:t xml:space="preserve">Loss or change to smell or taste. </w:t>
            </w:r>
          </w:p>
        </w:tc>
        <w:tc>
          <w:tcPr>
            <w:tcW w:w="4994" w:type="dxa"/>
          </w:tcPr>
          <w:p w14:paraId="2CBCB5CE" w14:textId="77777777" w:rsidR="0000212D" w:rsidRDefault="002E67A0" w:rsidP="00304B9E">
            <w:pPr>
              <w:pStyle w:val="NormalWeb"/>
              <w:spacing w:before="0" w:beforeAutospacing="0"/>
              <w:rPr>
                <w:rFonts w:ascii="Calibri Light" w:hAnsi="Calibri Light" w:cs="Calibri Light"/>
              </w:rPr>
            </w:pPr>
            <w:r w:rsidRPr="00F11D16">
              <w:rPr>
                <w:rFonts w:ascii="Calibri Light" w:hAnsi="Calibri Light" w:cs="Calibri Light"/>
              </w:rPr>
              <w:t xml:space="preserve">Minimum of </w:t>
            </w:r>
            <w:r w:rsidR="006414B2">
              <w:rPr>
                <w:rFonts w:ascii="Calibri Light" w:hAnsi="Calibri Light" w:cs="Calibri Light"/>
              </w:rPr>
              <w:t xml:space="preserve">3 </w:t>
            </w:r>
            <w:r w:rsidRPr="00F11D16">
              <w:rPr>
                <w:rFonts w:ascii="Calibri Light" w:hAnsi="Calibri Light" w:cs="Calibri Light"/>
              </w:rPr>
              <w:t>days isolation period and symptom free (Public Health England advice</w:t>
            </w:r>
            <w:r w:rsidR="006414B2">
              <w:rPr>
                <w:rFonts w:ascii="Calibri Light" w:hAnsi="Calibri Light" w:cs="Calibri Light"/>
              </w:rPr>
              <w:t>).</w:t>
            </w:r>
          </w:p>
          <w:p w14:paraId="726EC72D" w14:textId="77777777" w:rsidR="006414B2" w:rsidRDefault="006414B2" w:rsidP="00304B9E">
            <w:pPr>
              <w:pStyle w:val="NormalWeb"/>
              <w:spacing w:before="0" w:beforeAutospacing="0"/>
              <w:rPr>
                <w:rFonts w:ascii="Calibri Light" w:hAnsi="Calibri Light" w:cs="Calibri Light"/>
              </w:rPr>
            </w:pPr>
          </w:p>
          <w:p w14:paraId="4D824FFE" w14:textId="63F020CF" w:rsidR="006414B2" w:rsidRPr="00F11D16" w:rsidRDefault="006414B2" w:rsidP="00304B9E">
            <w:pPr>
              <w:pStyle w:val="NormalWeb"/>
              <w:spacing w:before="0" w:beforeAutospacing="0"/>
              <w:rPr>
                <w:rFonts w:ascii="Calibri Light" w:hAnsi="Calibri Light" w:cs="Calibri Light"/>
              </w:rPr>
            </w:pPr>
            <w:r>
              <w:rPr>
                <w:rFonts w:ascii="Calibri Light" w:hAnsi="Calibri Light" w:cs="Calibri Light"/>
              </w:rPr>
              <w:t>If children have a temperature we ask that they return when it has gone and they are well</w:t>
            </w:r>
            <w:r w:rsidR="00413878">
              <w:rPr>
                <w:rFonts w:ascii="Calibri Light" w:hAnsi="Calibri Light" w:cs="Calibri Light"/>
              </w:rPr>
              <w:t xml:space="preserve">. </w:t>
            </w:r>
          </w:p>
        </w:tc>
      </w:tr>
    </w:tbl>
    <w:p w14:paraId="3129D1F1" w14:textId="083E76CF" w:rsidR="00F016B4" w:rsidRPr="00F11D16" w:rsidRDefault="00F016B4" w:rsidP="00C90FA0">
      <w:pPr>
        <w:rPr>
          <w:rFonts w:ascii="Calibri Light" w:hAnsi="Calibri Light" w:cs="Calibri Light"/>
        </w:rPr>
      </w:pPr>
    </w:p>
    <w:sectPr w:rsidR="00F016B4" w:rsidRPr="00F11D16" w:rsidSect="00CE3EF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0042" w14:textId="77777777" w:rsidR="00A37210" w:rsidRDefault="00A37210" w:rsidP="00971435">
      <w:r>
        <w:separator/>
      </w:r>
    </w:p>
  </w:endnote>
  <w:endnote w:type="continuationSeparator" w:id="0">
    <w:p w14:paraId="39099DFC" w14:textId="77777777" w:rsidR="00A37210" w:rsidRDefault="00A37210" w:rsidP="0097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23498"/>
      <w:docPartObj>
        <w:docPartGallery w:val="Page Numbers (Bottom of Page)"/>
        <w:docPartUnique/>
      </w:docPartObj>
    </w:sdtPr>
    <w:sdtContent>
      <w:p w14:paraId="72BF2018" w14:textId="77777777" w:rsidR="00272A12" w:rsidRDefault="00917031" w:rsidP="00272A12">
        <w:pPr>
          <w:pStyle w:val="Footer"/>
          <w:jc w:val="center"/>
        </w:pPr>
        <w:r>
          <w:fldChar w:fldCharType="begin"/>
        </w:r>
        <w:r w:rsidR="00077DFC">
          <w:instrText xml:space="preserve"> PAGE   \* MERGEFORMAT </w:instrText>
        </w:r>
        <w:r>
          <w:fldChar w:fldCharType="separate"/>
        </w:r>
        <w:r w:rsidR="000C58AD">
          <w:rPr>
            <w:noProof/>
          </w:rPr>
          <w:t>1</w:t>
        </w:r>
        <w:r>
          <w:rPr>
            <w:noProof/>
          </w:rPr>
          <w:fldChar w:fldCharType="end"/>
        </w:r>
      </w:p>
    </w:sdtContent>
  </w:sdt>
  <w:p w14:paraId="293F2FC8" w14:textId="0E39815F" w:rsidR="00272A12" w:rsidRDefault="00272A12" w:rsidP="00272A12">
    <w:pPr>
      <w:pStyle w:val="Footer"/>
      <w:rPr>
        <w:sz w:val="16"/>
        <w:szCs w:val="16"/>
      </w:rPr>
    </w:pPr>
    <w:r w:rsidRPr="008E407D">
      <w:rPr>
        <w:sz w:val="16"/>
        <w:szCs w:val="16"/>
      </w:rPr>
      <w:t>Compl</w:t>
    </w:r>
    <w:r w:rsidR="00CE4A97">
      <w:rPr>
        <w:sz w:val="16"/>
        <w:szCs w:val="16"/>
      </w:rPr>
      <w:t>ied 1/10/11</w:t>
    </w:r>
    <w:r w:rsidR="00CE4A97">
      <w:rPr>
        <w:sz w:val="16"/>
        <w:szCs w:val="16"/>
      </w:rPr>
      <w:tab/>
    </w:r>
    <w:r w:rsidR="00CE4A97">
      <w:rPr>
        <w:sz w:val="16"/>
        <w:szCs w:val="16"/>
      </w:rPr>
      <w:tab/>
      <w:t xml:space="preserve">Review Date </w:t>
    </w:r>
    <w:r w:rsidR="007963B8">
      <w:rPr>
        <w:sz w:val="16"/>
        <w:szCs w:val="16"/>
      </w:rPr>
      <w:t>January 202</w:t>
    </w:r>
    <w:r w:rsidR="00AE191E">
      <w:rPr>
        <w:sz w:val="16"/>
        <w:szCs w:val="16"/>
      </w:rPr>
      <w:t>4</w:t>
    </w:r>
  </w:p>
  <w:p w14:paraId="1765AB4C" w14:textId="69A4770C" w:rsidR="00C24E44" w:rsidRDefault="00CE4A97">
    <w:pPr>
      <w:pStyle w:val="Footer"/>
      <w:rPr>
        <w:sz w:val="16"/>
        <w:szCs w:val="16"/>
      </w:rPr>
    </w:pPr>
    <w:r>
      <w:rPr>
        <w:sz w:val="16"/>
        <w:szCs w:val="16"/>
      </w:rPr>
      <w:t xml:space="preserve">Reviewed </w:t>
    </w:r>
    <w:r w:rsidR="007963B8">
      <w:rPr>
        <w:sz w:val="16"/>
        <w:szCs w:val="16"/>
      </w:rPr>
      <w:t>January 202</w:t>
    </w:r>
    <w:r w:rsidR="00AE191E">
      <w:rPr>
        <w:sz w:val="16"/>
        <w:szCs w:val="16"/>
      </w:rPr>
      <w:t>3</w:t>
    </w:r>
  </w:p>
  <w:p w14:paraId="5F4DE95C" w14:textId="3484CA14" w:rsidR="00CE4A97" w:rsidRPr="00CE4A97" w:rsidRDefault="00CE4A97">
    <w:pPr>
      <w:pStyle w:val="Footer"/>
      <w:rPr>
        <w:sz w:val="16"/>
        <w:szCs w:val="16"/>
      </w:rPr>
    </w:pPr>
    <w:r>
      <w:rPr>
        <w:sz w:val="16"/>
        <w:szCs w:val="16"/>
      </w:rPr>
      <w:t>Signed</w:t>
    </w:r>
    <w:r w:rsidR="00AE191E">
      <w:rPr>
        <w:sz w:val="16"/>
        <w:szCs w:val="16"/>
      </w:rPr>
      <w:t xml:space="preserve"> </w:t>
    </w:r>
    <w:proofErr w:type="spellStart"/>
    <w:r w:rsidR="00AE191E">
      <w:rPr>
        <w:sz w:val="16"/>
        <w:szCs w:val="16"/>
      </w:rPr>
      <w:t>H.Parker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08BE" w14:textId="77777777" w:rsidR="00A37210" w:rsidRDefault="00A37210" w:rsidP="00971435">
      <w:r>
        <w:separator/>
      </w:r>
    </w:p>
  </w:footnote>
  <w:footnote w:type="continuationSeparator" w:id="0">
    <w:p w14:paraId="72B20829" w14:textId="77777777" w:rsidR="00A37210" w:rsidRDefault="00A37210" w:rsidP="0097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5E2E" w14:textId="77777777" w:rsidR="00971435" w:rsidRDefault="00272A12" w:rsidP="00272A12">
    <w:pPr>
      <w:pStyle w:val="Header"/>
      <w:jc w:val="right"/>
    </w:pPr>
    <w:r>
      <w:rPr>
        <w:noProof/>
        <w:lang w:eastAsia="en-GB"/>
      </w:rPr>
      <w:drawing>
        <wp:inline distT="0" distB="0" distL="0" distR="0" wp14:anchorId="42A4713F" wp14:editId="39995481">
          <wp:extent cx="2141220" cy="647700"/>
          <wp:effectExtent l="19050" t="0" r="0" b="0"/>
          <wp:docPr id="1" name="Picture 0"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1"/>
                  <a:stretch>
                    <a:fillRect/>
                  </a:stretch>
                </pic:blipFill>
                <pic:spPr>
                  <a:xfrm>
                    <a:off x="0" y="0"/>
                    <a:ext cx="214122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93931"/>
    <w:multiLevelType w:val="hybridMultilevel"/>
    <w:tmpl w:val="B1E0632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 w15:restartNumberingAfterBreak="0">
    <w:nsid w:val="44262947"/>
    <w:multiLevelType w:val="hybridMultilevel"/>
    <w:tmpl w:val="6EE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2F3301"/>
    <w:multiLevelType w:val="hybridMultilevel"/>
    <w:tmpl w:val="EC76F38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num w:numId="1" w16cid:durableId="1460412377">
    <w:abstractNumId w:val="1"/>
  </w:num>
  <w:num w:numId="2" w16cid:durableId="953368758">
    <w:abstractNumId w:val="0"/>
  </w:num>
  <w:num w:numId="3" w16cid:durableId="811606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2102"/>
    <w:rsid w:val="0000212D"/>
    <w:rsid w:val="00034437"/>
    <w:rsid w:val="00065002"/>
    <w:rsid w:val="00075F6B"/>
    <w:rsid w:val="00076CDB"/>
    <w:rsid w:val="00076F98"/>
    <w:rsid w:val="00077DFC"/>
    <w:rsid w:val="0008126D"/>
    <w:rsid w:val="000A5468"/>
    <w:rsid w:val="000C58AD"/>
    <w:rsid w:val="000D41A9"/>
    <w:rsid w:val="000F42D8"/>
    <w:rsid w:val="001016DF"/>
    <w:rsid w:val="00110758"/>
    <w:rsid w:val="00131B35"/>
    <w:rsid w:val="00183487"/>
    <w:rsid w:val="001C64CF"/>
    <w:rsid w:val="002032DC"/>
    <w:rsid w:val="00247415"/>
    <w:rsid w:val="00256287"/>
    <w:rsid w:val="00262393"/>
    <w:rsid w:val="00272A12"/>
    <w:rsid w:val="00273A11"/>
    <w:rsid w:val="0029442B"/>
    <w:rsid w:val="002958D1"/>
    <w:rsid w:val="002C2822"/>
    <w:rsid w:val="002E67A0"/>
    <w:rsid w:val="00344AC4"/>
    <w:rsid w:val="00385A4D"/>
    <w:rsid w:val="003B2929"/>
    <w:rsid w:val="003C2102"/>
    <w:rsid w:val="003C2B9D"/>
    <w:rsid w:val="003D561A"/>
    <w:rsid w:val="00413878"/>
    <w:rsid w:val="00423A7A"/>
    <w:rsid w:val="00447218"/>
    <w:rsid w:val="00474D83"/>
    <w:rsid w:val="00501935"/>
    <w:rsid w:val="0050233C"/>
    <w:rsid w:val="00542430"/>
    <w:rsid w:val="00556D34"/>
    <w:rsid w:val="00564360"/>
    <w:rsid w:val="005A7047"/>
    <w:rsid w:val="005E431F"/>
    <w:rsid w:val="005F5D5C"/>
    <w:rsid w:val="00630FF1"/>
    <w:rsid w:val="006414B2"/>
    <w:rsid w:val="006A0D76"/>
    <w:rsid w:val="006A108C"/>
    <w:rsid w:val="006B470A"/>
    <w:rsid w:val="006B4E6D"/>
    <w:rsid w:val="007016C5"/>
    <w:rsid w:val="00730D17"/>
    <w:rsid w:val="00731B73"/>
    <w:rsid w:val="007739D4"/>
    <w:rsid w:val="00784CE7"/>
    <w:rsid w:val="007957B6"/>
    <w:rsid w:val="007963B8"/>
    <w:rsid w:val="007A48DF"/>
    <w:rsid w:val="007C78F5"/>
    <w:rsid w:val="007D2E3A"/>
    <w:rsid w:val="007F06A2"/>
    <w:rsid w:val="00801A03"/>
    <w:rsid w:val="0080799D"/>
    <w:rsid w:val="00812997"/>
    <w:rsid w:val="00813392"/>
    <w:rsid w:val="00823849"/>
    <w:rsid w:val="00854D9E"/>
    <w:rsid w:val="0087252A"/>
    <w:rsid w:val="00887F29"/>
    <w:rsid w:val="008A00E4"/>
    <w:rsid w:val="008A0361"/>
    <w:rsid w:val="008A71E3"/>
    <w:rsid w:val="008E0E17"/>
    <w:rsid w:val="00917031"/>
    <w:rsid w:val="00927C77"/>
    <w:rsid w:val="0094555E"/>
    <w:rsid w:val="00971435"/>
    <w:rsid w:val="00984DE9"/>
    <w:rsid w:val="009B3A9D"/>
    <w:rsid w:val="009D457C"/>
    <w:rsid w:val="009D5BE2"/>
    <w:rsid w:val="009E32FA"/>
    <w:rsid w:val="009E4569"/>
    <w:rsid w:val="00A04878"/>
    <w:rsid w:val="00A10926"/>
    <w:rsid w:val="00A37210"/>
    <w:rsid w:val="00A556BD"/>
    <w:rsid w:val="00A6094F"/>
    <w:rsid w:val="00A73F0D"/>
    <w:rsid w:val="00A87E6C"/>
    <w:rsid w:val="00A95693"/>
    <w:rsid w:val="00AB3341"/>
    <w:rsid w:val="00AB360C"/>
    <w:rsid w:val="00AE191E"/>
    <w:rsid w:val="00B3035F"/>
    <w:rsid w:val="00B417B7"/>
    <w:rsid w:val="00B6359E"/>
    <w:rsid w:val="00B82A20"/>
    <w:rsid w:val="00BB1BE6"/>
    <w:rsid w:val="00BC3737"/>
    <w:rsid w:val="00BC636A"/>
    <w:rsid w:val="00BE4ECA"/>
    <w:rsid w:val="00BF5F6B"/>
    <w:rsid w:val="00BF7FAB"/>
    <w:rsid w:val="00C21897"/>
    <w:rsid w:val="00C24E44"/>
    <w:rsid w:val="00C6098D"/>
    <w:rsid w:val="00C64565"/>
    <w:rsid w:val="00C70AC2"/>
    <w:rsid w:val="00C90FA0"/>
    <w:rsid w:val="00CD6147"/>
    <w:rsid w:val="00CE3EFE"/>
    <w:rsid w:val="00CE4A97"/>
    <w:rsid w:val="00D4007C"/>
    <w:rsid w:val="00DB7ECB"/>
    <w:rsid w:val="00DE2669"/>
    <w:rsid w:val="00DF125F"/>
    <w:rsid w:val="00E30774"/>
    <w:rsid w:val="00E9394C"/>
    <w:rsid w:val="00EA6E72"/>
    <w:rsid w:val="00EF5407"/>
    <w:rsid w:val="00F016B4"/>
    <w:rsid w:val="00F1011A"/>
    <w:rsid w:val="00F11D16"/>
    <w:rsid w:val="00F24D3E"/>
    <w:rsid w:val="00F706C8"/>
    <w:rsid w:val="00FD0D9A"/>
    <w:rsid w:val="00FF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0F69D"/>
  <w15:docId w15:val="{E6CF3654-DFD5-4991-9F5F-BA1924C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35"/>
    <w:rPr>
      <w:rFonts w:ascii="Tahoma" w:hAnsi="Tahoma" w:cs="Tahoma"/>
      <w:sz w:val="16"/>
      <w:szCs w:val="16"/>
    </w:rPr>
  </w:style>
  <w:style w:type="character" w:customStyle="1" w:styleId="BalloonTextChar">
    <w:name w:val="Balloon Text Char"/>
    <w:basedOn w:val="DefaultParagraphFont"/>
    <w:link w:val="BalloonText"/>
    <w:uiPriority w:val="99"/>
    <w:semiHidden/>
    <w:rsid w:val="00971435"/>
    <w:rPr>
      <w:rFonts w:ascii="Tahoma" w:hAnsi="Tahoma" w:cs="Tahoma"/>
      <w:sz w:val="16"/>
      <w:szCs w:val="16"/>
    </w:rPr>
  </w:style>
  <w:style w:type="paragraph" w:styleId="Header">
    <w:name w:val="header"/>
    <w:basedOn w:val="Normal"/>
    <w:link w:val="HeaderChar"/>
    <w:uiPriority w:val="99"/>
    <w:unhideWhenUsed/>
    <w:rsid w:val="00971435"/>
    <w:pPr>
      <w:tabs>
        <w:tab w:val="center" w:pos="4513"/>
        <w:tab w:val="right" w:pos="9026"/>
      </w:tabs>
    </w:pPr>
  </w:style>
  <w:style w:type="character" w:customStyle="1" w:styleId="HeaderChar">
    <w:name w:val="Header Char"/>
    <w:basedOn w:val="DefaultParagraphFont"/>
    <w:link w:val="Header"/>
    <w:uiPriority w:val="99"/>
    <w:rsid w:val="00971435"/>
  </w:style>
  <w:style w:type="paragraph" w:styleId="Footer">
    <w:name w:val="footer"/>
    <w:basedOn w:val="Normal"/>
    <w:link w:val="FooterChar"/>
    <w:uiPriority w:val="99"/>
    <w:unhideWhenUsed/>
    <w:rsid w:val="00971435"/>
    <w:pPr>
      <w:tabs>
        <w:tab w:val="center" w:pos="4513"/>
        <w:tab w:val="right" w:pos="9026"/>
      </w:tabs>
    </w:pPr>
  </w:style>
  <w:style w:type="character" w:customStyle="1" w:styleId="FooterChar">
    <w:name w:val="Footer Char"/>
    <w:basedOn w:val="DefaultParagraphFont"/>
    <w:link w:val="Footer"/>
    <w:uiPriority w:val="99"/>
    <w:rsid w:val="00971435"/>
  </w:style>
  <w:style w:type="paragraph" w:styleId="ListParagraph">
    <w:name w:val="List Paragraph"/>
    <w:basedOn w:val="Normal"/>
    <w:uiPriority w:val="34"/>
    <w:qFormat/>
    <w:rsid w:val="006B470A"/>
    <w:pPr>
      <w:ind w:left="720"/>
      <w:contextualSpacing/>
    </w:pPr>
  </w:style>
  <w:style w:type="paragraph" w:styleId="NormalWeb">
    <w:name w:val="Normal (Web)"/>
    <w:basedOn w:val="Normal"/>
    <w:rsid w:val="00F016B4"/>
    <w:pPr>
      <w:spacing w:before="100" w:beforeAutospacing="1" w:after="100" w:afterAutospacing="1"/>
    </w:pPr>
    <w:rPr>
      <w:rFonts w:ascii="Times New Roman" w:eastAsia="Times New Roman" w:hAnsi="Times New Roman" w:cs="Times New Roman"/>
      <w:lang w:eastAsia="en-GB"/>
    </w:rPr>
  </w:style>
  <w:style w:type="character" w:styleId="Emphasis">
    <w:name w:val="Emphasis"/>
    <w:qFormat/>
    <w:rsid w:val="00F016B4"/>
    <w:rPr>
      <w:i/>
      <w:iCs/>
    </w:rPr>
  </w:style>
  <w:style w:type="paragraph" w:styleId="NoSpacing">
    <w:name w:val="No Spacing"/>
    <w:uiPriority w:val="1"/>
    <w:qFormat/>
    <w:rsid w:val="00F016B4"/>
    <w:rPr>
      <w:rFonts w:ascii="Times New Roman" w:eastAsia="Times New Roman" w:hAnsi="Times New Roman" w:cs="Times New Roman"/>
      <w:lang w:eastAsia="en-GB"/>
    </w:rPr>
  </w:style>
  <w:style w:type="character" w:styleId="Hyperlink">
    <w:name w:val="Hyperlink"/>
    <w:basedOn w:val="DefaultParagraphFont"/>
    <w:uiPriority w:val="99"/>
    <w:unhideWhenUsed/>
    <w:rsid w:val="00065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public-health-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ocuments\Baby%20Bears%20Nursery\Baby%20Bears%20Head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Baby Bears Header Sheet Template</Template>
  <TotalTime>483</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O'Leary</dc:creator>
  <cp:lastModifiedBy>Hannah Parker</cp:lastModifiedBy>
  <cp:revision>44</cp:revision>
  <cp:lastPrinted>2019-07-15T10:40:00Z</cp:lastPrinted>
  <dcterms:created xsi:type="dcterms:W3CDTF">2013-07-18T21:27:00Z</dcterms:created>
  <dcterms:modified xsi:type="dcterms:W3CDTF">2023-01-04T11:10:00Z</dcterms:modified>
</cp:coreProperties>
</file>